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A54A19" w14:textId="77777777" w:rsidR="00B75D40" w:rsidRDefault="00B75D40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14:paraId="3918650B" w14:textId="77777777" w:rsidR="00B75D40" w:rsidRDefault="00B75D40">
      <w:pPr>
        <w:pStyle w:val="newncpi"/>
        <w:ind w:firstLine="0"/>
        <w:jc w:val="center"/>
      </w:pPr>
      <w:r>
        <w:rPr>
          <w:rStyle w:val="datepr"/>
        </w:rPr>
        <w:t>30 сентября 2024 г.</w:t>
      </w:r>
      <w:r>
        <w:rPr>
          <w:rStyle w:val="number"/>
        </w:rPr>
        <w:t xml:space="preserve"> № 622</w:t>
      </w:r>
    </w:p>
    <w:p w14:paraId="77E9272B" w14:textId="77777777" w:rsidR="00B75D40" w:rsidRDefault="00B75D40">
      <w:pPr>
        <w:pStyle w:val="titlencpi"/>
      </w:pPr>
      <w:r>
        <w:t>О мерах по упорядочению содержания домашних и отлова безнадзорных собак и кошек</w:t>
      </w:r>
    </w:p>
    <w:p w14:paraId="46908419" w14:textId="77777777" w:rsidR="00B75D40" w:rsidRDefault="00B75D40">
      <w:pPr>
        <w:pStyle w:val="preamble"/>
      </w:pPr>
      <w:r>
        <w:t>На основании подпункта 4.5 пункта 4, пунктов 19 и 23 Правил содержания домашних собак, кошек, а также отлова безнадзорных животных в населенных пунктах Республики Беларусь, утвержденных постановлением Совета Министров Республики Беларусь от 4 июня 2001 г. № 834, Ивьевский районный исполнительный комитет РЕШИЛ:</w:t>
      </w:r>
    </w:p>
    <w:p w14:paraId="31288714" w14:textId="77777777" w:rsidR="00B75D40" w:rsidRDefault="00B75D40">
      <w:pPr>
        <w:pStyle w:val="point"/>
      </w:pPr>
      <w:r>
        <w:t>1. Определить, что отлов безнадзорных собак и кошек на территории Ивьевского района, их учет и временное содержание осуществляет Ивьевское районное унитарное предприятие жилищно-коммунального хозяйства.</w:t>
      </w:r>
    </w:p>
    <w:p w14:paraId="7AD2D57E" w14:textId="77777777" w:rsidR="00B75D40" w:rsidRDefault="00B75D40">
      <w:pPr>
        <w:pStyle w:val="point"/>
      </w:pPr>
      <w:r>
        <w:t>2. Определить местом для выгула собак в городе Ивье свободную от застройки территорию по улице Чапаева, ограниченную с запада – проезжей частью улицы Пески, с севера – земельным участком, на котором расположено кладбище, с юга – земельным участком, на котором расположен магазин № 89 общества с ограниченной ответственностью «Санта Ритейл», с востока – земельным участком, принадлежащим на праве постоянного пользования Ивьевскому районному унитарному предприятию жилищно-коммунального хозяйства, на котором расположено здание котельной.</w:t>
      </w:r>
    </w:p>
    <w:p w14:paraId="05552AB4" w14:textId="77777777" w:rsidR="00B75D40" w:rsidRDefault="00B75D40">
      <w:pPr>
        <w:pStyle w:val="point"/>
      </w:pPr>
      <w:r>
        <w:t>3. Настоящее решение вступает в силу после его официального опубликования.</w:t>
      </w:r>
    </w:p>
    <w:p w14:paraId="2F53EC78" w14:textId="77777777" w:rsidR="00B75D40" w:rsidRDefault="00B75D40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B75D40" w14:paraId="34DE4F73" w14:textId="77777777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A39075" w14:textId="77777777" w:rsidR="00B75D40" w:rsidRDefault="00B75D40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3AE9C2AE" w14:textId="77777777" w:rsidR="00B75D40" w:rsidRDefault="00B75D40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</w:tbl>
    <w:p w14:paraId="4F9AB822" w14:textId="77777777" w:rsidR="00B75D40" w:rsidRDefault="00B75D40">
      <w:pPr>
        <w:pStyle w:val="newncpi"/>
      </w:pPr>
      <w:r>
        <w:t> </w:t>
      </w:r>
    </w:p>
    <w:p w14:paraId="7D96C385" w14:textId="77777777" w:rsidR="00EF32C1" w:rsidRDefault="00EF32C1"/>
    <w:sectPr w:rsidR="00EF32C1" w:rsidSect="00B75D4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D40"/>
    <w:rsid w:val="004A5393"/>
    <w:rsid w:val="00B75D40"/>
    <w:rsid w:val="00EF3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AE6AB"/>
  <w15:chartTrackingRefBased/>
  <w15:docId w15:val="{F6CE0D1F-B712-48D4-A1B9-F74F40944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30"/>
        <w:szCs w:val="30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B75D40"/>
    <w:pPr>
      <w:spacing w:before="240" w:after="240"/>
      <w:ind w:right="2268"/>
    </w:pPr>
    <w:rPr>
      <w:rFonts w:eastAsia="Times New Roman"/>
      <w:b/>
      <w:bCs/>
      <w:kern w:val="0"/>
      <w:sz w:val="28"/>
      <w:szCs w:val="28"/>
      <w:lang/>
      <w14:ligatures w14:val="none"/>
    </w:rPr>
  </w:style>
  <w:style w:type="paragraph" w:customStyle="1" w:styleId="point">
    <w:name w:val="point"/>
    <w:basedOn w:val="a"/>
    <w:rsid w:val="00B75D40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preamble">
    <w:name w:val="preamble"/>
    <w:basedOn w:val="a"/>
    <w:rsid w:val="00B75D40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">
    <w:name w:val="newncpi"/>
    <w:basedOn w:val="a"/>
    <w:rsid w:val="00B75D40"/>
    <w:pPr>
      <w:ind w:firstLine="567"/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paragraph" w:customStyle="1" w:styleId="newncpi0">
    <w:name w:val="newncpi0"/>
    <w:basedOn w:val="a"/>
    <w:rsid w:val="00B75D40"/>
    <w:pPr>
      <w:jc w:val="both"/>
    </w:pPr>
    <w:rPr>
      <w:rFonts w:eastAsiaTheme="minorEastAsia"/>
      <w:kern w:val="0"/>
      <w:sz w:val="24"/>
      <w:szCs w:val="24"/>
      <w:lang/>
      <w14:ligatures w14:val="none"/>
    </w:rPr>
  </w:style>
  <w:style w:type="character" w:customStyle="1" w:styleId="name">
    <w:name w:val="name"/>
    <w:basedOn w:val="a0"/>
    <w:rsid w:val="00B75D4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B75D40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B75D40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B75D40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B75D40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B75D4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2024-10-09T07:50:00Z</dcterms:created>
  <dcterms:modified xsi:type="dcterms:W3CDTF">2024-10-09T07:50:00Z</dcterms:modified>
</cp:coreProperties>
</file>